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EC" w:rsidRPr="00C575EC" w:rsidRDefault="00C575EC" w:rsidP="00C575EC">
      <w:pPr>
        <w:shd w:val="clear" w:color="auto" w:fill="FFFFFF"/>
        <w:spacing w:after="0" w:line="240" w:lineRule="auto"/>
        <w:jc w:val="center"/>
        <w:textAlignment w:val="baseline"/>
        <w:rPr>
          <w:rFonts w:eastAsia="Times New Roman" w:cs="Helvetica"/>
          <w:b/>
          <w:color w:val="365F91" w:themeColor="accent1" w:themeShade="BF"/>
          <w:sz w:val="72"/>
          <w:szCs w:val="72"/>
        </w:rPr>
      </w:pPr>
      <w:r w:rsidRPr="00C575EC">
        <w:rPr>
          <w:rFonts w:eastAsia="Times New Roman" w:cs="Helvetica"/>
          <w:b/>
          <w:color w:val="365F91" w:themeColor="accent1" w:themeShade="BF"/>
          <w:sz w:val="72"/>
          <w:szCs w:val="72"/>
        </w:rPr>
        <w:t>Le Soin à Distance</w:t>
      </w:r>
    </w:p>
    <w:p w:rsidR="00C575EC" w:rsidRDefault="00C575EC" w:rsidP="00D87F73">
      <w:pPr>
        <w:shd w:val="clear" w:color="auto" w:fill="FFFFFF"/>
        <w:spacing w:after="0" w:line="240" w:lineRule="auto"/>
        <w:jc w:val="both"/>
        <w:textAlignment w:val="baseline"/>
        <w:rPr>
          <w:rFonts w:eastAsia="Times New Roman" w:cs="Helvetica"/>
          <w:color w:val="0D0D0D" w:themeColor="text1" w:themeTint="F2"/>
          <w:sz w:val="29"/>
          <w:szCs w:val="29"/>
        </w:rPr>
      </w:pPr>
    </w:p>
    <w:p w:rsidR="009463E5" w:rsidRPr="00C575EC" w:rsidRDefault="009463E5"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Je comprends que vous doutiez de l'efficacité d'un soin sur photo, ou par téléphone cela peut sembler complètement ésotérique, purement commercial ou complètement "perché"! Avant de mettre un pieds dedans je pensai comme vous.</w:t>
      </w:r>
    </w:p>
    <w:p w:rsidR="009463E5" w:rsidRPr="00C575EC" w:rsidRDefault="009463E5"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 xml:space="preserve">Vous communiquez tous les jours avec le téléphone portable, internet et vous ne posez pas la question de comment ça fonctionne du moment que ça fonctionne?!!!!! </w:t>
      </w:r>
    </w:p>
    <w:p w:rsidR="00D87F73" w:rsidRPr="00C575EC" w:rsidRDefault="009463E5"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w:t>
      </w:r>
      <w:r w:rsidR="00D87F73" w:rsidRPr="00C575EC">
        <w:rPr>
          <w:rFonts w:eastAsia="Times New Roman" w:cs="Helvetica"/>
          <w:color w:val="0D0D0D" w:themeColor="text1" w:themeTint="F2"/>
          <w:sz w:val="29"/>
          <w:szCs w:val="29"/>
        </w:rPr>
        <w:t>Le soin à distance est bien connu des magnétiseurs, il est employé dans toutes les thérapies dites « quantiques ». Autrement dit, des thérapies qui reposent sur des lois de physique quantique.</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La physique quantique met en évidence la nature vibratoire ou ondulatoire du monde.</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Mais ce n’est pas tout.</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La science a pu démontrer depuis 1982 que </w:t>
      </w:r>
      <w:r w:rsidRPr="00C575EC">
        <w:rPr>
          <w:rFonts w:eastAsia="Times New Roman" w:cs="Helvetica"/>
          <w:i/>
          <w:iCs/>
          <w:color w:val="0D0D0D" w:themeColor="text1" w:themeTint="F2"/>
          <w:sz w:val="29"/>
        </w:rPr>
        <w:t>« deux particules qui ont interagi dans le passé peuvent rester liées l’une à l’autre alors même qu’elles sont à présent infiniment éloignées l’une de l’autre. »</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On parle alors de lien « non-local et instantané ». C’est ce dernier point qui nous intéresse dans le cas des soins à distance.</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Cette donnée dépasse de loin les lois et règles connues du monde physique.  Pour le dire simplement, </w:t>
      </w:r>
      <w:r w:rsidRPr="00C575EC">
        <w:rPr>
          <w:rFonts w:eastAsia="Times New Roman" w:cs="Helvetica"/>
          <w:b/>
          <w:bCs/>
          <w:color w:val="0D0D0D" w:themeColor="text1" w:themeTint="F2"/>
          <w:sz w:val="29"/>
        </w:rPr>
        <w:t>cette « non localité » implique l’existence de liens invisibles, non locaux, qui transcendent les distances physiques que l’on connait.</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Cette notion dépasse les mesures scientifiques établies. Lorsque nous intégrons cet aspect non-local qui intervient en toute chose, la séparation physique devient illusoire.</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En ce sens, les frontières du monde terrestre, de la 3</w:t>
      </w:r>
      <w:r w:rsidRPr="00C575EC">
        <w:rPr>
          <w:rFonts w:eastAsia="Times New Roman" w:cs="Helvetica"/>
          <w:color w:val="0D0D0D" w:themeColor="text1" w:themeTint="F2"/>
          <w:sz w:val="29"/>
          <w:szCs w:val="29"/>
          <w:bdr w:val="none" w:sz="0" w:space="0" w:color="auto" w:frame="1"/>
          <w:vertAlign w:val="superscript"/>
        </w:rPr>
        <w:t>e</w:t>
      </w:r>
      <w:r w:rsidRPr="00C575EC">
        <w:rPr>
          <w:rFonts w:eastAsia="Times New Roman" w:cs="Helvetica"/>
          <w:color w:val="0D0D0D" w:themeColor="text1" w:themeTint="F2"/>
          <w:sz w:val="29"/>
          <w:szCs w:val="29"/>
        </w:rPr>
        <w:t> dimension, et les lois relativistes d’Einstein, les règles du matérialisme scientifique sont insuffisantes pour expliquer véritablement le monde.</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On compr</w:t>
      </w:r>
      <w:r w:rsidR="009463E5" w:rsidRPr="00C575EC">
        <w:rPr>
          <w:rFonts w:eastAsia="Times New Roman" w:cs="Helvetica"/>
          <w:color w:val="0D0D0D" w:themeColor="text1" w:themeTint="F2"/>
          <w:sz w:val="29"/>
          <w:szCs w:val="29"/>
        </w:rPr>
        <w:t>end donc plus facilement que le soin</w:t>
      </w:r>
      <w:r w:rsidRPr="00C575EC">
        <w:rPr>
          <w:rFonts w:eastAsia="Times New Roman" w:cs="Helvetica"/>
          <w:color w:val="0D0D0D" w:themeColor="text1" w:themeTint="F2"/>
          <w:sz w:val="29"/>
          <w:szCs w:val="29"/>
        </w:rPr>
        <w:t xml:space="preserve"> à distance n’est pas un délire d’illuminé mais peut, au prisme des connaissances actuelles, reposer sur des fondements scientifiques.</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Il parait alors d’autant plus crédible d’agir à distance, lors d’un soin, à l’aide de protocoles adaptés bien entendu.</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Ouvrons nos esprits ! C’est en partant de notre conscience, en l’orientant que nous pouvons agir sur la réalité extérieure !</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i/>
          <w:iCs/>
          <w:color w:val="0D0D0D" w:themeColor="text1" w:themeTint="F2"/>
          <w:sz w:val="29"/>
        </w:rPr>
        <w:lastRenderedPageBreak/>
        <w:t>« Il se pourrait que la conscience, et plus généralement le psychisme, soit une réalité distincte de la matière mais capable de dialoguer avec elle. »</w:t>
      </w:r>
    </w:p>
    <w:p w:rsidR="00D87F73" w:rsidRPr="00C575EC" w:rsidRDefault="00D87F73" w:rsidP="00D87F73">
      <w:pPr>
        <w:shd w:val="clear" w:color="auto" w:fill="FFFFFF"/>
        <w:spacing w:after="0" w:line="240" w:lineRule="auto"/>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 </w:t>
      </w:r>
    </w:p>
    <w:p w:rsidR="00D87F73" w:rsidRPr="00C575EC" w:rsidRDefault="00D87F73" w:rsidP="00D87F73">
      <w:pPr>
        <w:shd w:val="clear" w:color="auto" w:fill="FFFFFF"/>
        <w:spacing w:after="0" w:line="480" w:lineRule="atLeast"/>
        <w:jc w:val="both"/>
        <w:textAlignment w:val="baseline"/>
        <w:outlineLvl w:val="0"/>
        <w:rPr>
          <w:rFonts w:eastAsia="Times New Roman" w:cs="Helvetica"/>
          <w:color w:val="0D0D0D" w:themeColor="text1" w:themeTint="F2"/>
          <w:spacing w:val="30"/>
          <w:kern w:val="36"/>
          <w:sz w:val="45"/>
          <w:szCs w:val="45"/>
        </w:rPr>
      </w:pPr>
      <w:r w:rsidRPr="00C575EC">
        <w:rPr>
          <w:rFonts w:eastAsia="Times New Roman" w:cs="Helvetica"/>
          <w:color w:val="0D0D0D" w:themeColor="text1" w:themeTint="F2"/>
          <w:spacing w:val="30"/>
          <w:kern w:val="36"/>
          <w:sz w:val="45"/>
          <w:szCs w:val="45"/>
        </w:rPr>
        <w:t>Qu’est-ce qu’un soin à distance ?</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b/>
          <w:bCs/>
          <w:color w:val="0D0D0D" w:themeColor="text1" w:themeTint="F2"/>
          <w:sz w:val="29"/>
        </w:rPr>
        <w:t> </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Un soin fait à distance est évidemment un soin énergétique qui implique la reliance d’un « émetteur » (la personne thérapeute qui envoie l’énergie) et un « récepteur » (celui qui reçoit le soin). Les effets sont donc les mêmes qu’en cabinet.</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On peut parler de </w:t>
      </w:r>
      <w:r w:rsidRPr="00C575EC">
        <w:rPr>
          <w:rFonts w:eastAsia="Times New Roman" w:cs="Helvetica"/>
          <w:b/>
          <w:bCs/>
          <w:color w:val="0D0D0D" w:themeColor="text1" w:themeTint="F2"/>
          <w:sz w:val="29"/>
        </w:rPr>
        <w:t>mise en connexion sur le plan énergétique</w:t>
      </w:r>
      <w:r w:rsidRPr="00C575EC">
        <w:rPr>
          <w:rFonts w:eastAsia="Times New Roman" w:cs="Helvetica"/>
          <w:color w:val="0D0D0D" w:themeColor="text1" w:themeTint="F2"/>
          <w:sz w:val="29"/>
          <w:szCs w:val="29"/>
        </w:rPr>
        <w:t>, autrement dit, sur le thérapeute se met en relation avec le corps énergétique de la personne par le jeu de la conscience.</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Le soin à distance est effectif dans la mesure où nous ne sommes pas bornés aux limites de la matière, on interagit sur un plan plus profond qui concerne l’énergie subtile de la personne.</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b/>
          <w:bCs/>
          <w:color w:val="0D0D0D" w:themeColor="text1" w:themeTint="F2"/>
          <w:sz w:val="29"/>
        </w:rPr>
        <w:t>Le corps énergétique est en lien avec le corps physique</w:t>
      </w:r>
      <w:r w:rsidRPr="00C575EC">
        <w:rPr>
          <w:rFonts w:eastAsia="Times New Roman" w:cs="Helvetica"/>
          <w:color w:val="0D0D0D" w:themeColor="text1" w:themeTint="F2"/>
          <w:sz w:val="29"/>
          <w:szCs w:val="29"/>
        </w:rPr>
        <w:t>, ses vibrations obéissent à des règles qui dépassent celles de la matière.</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Les nœuds et blocages énergétiques situés dans le champ du receveur sont mis à rude l’épreuve : l’énergie subtile va en effet agir sur les déficiences ou insuffisances qui mettent à mal l’unité et la cohérence de son champ énergétique.</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En agissant sur le plan quantique, le soin permet de libérer et de renforcer le système énergétique de la personne comme une cellule qui se recharge des fréquences qui étaient manquantes jusqu’alors.</w:t>
      </w:r>
    </w:p>
    <w:p w:rsidR="00D87F73" w:rsidRPr="00C575EC" w:rsidRDefault="00D87F73" w:rsidP="00D87F73">
      <w:pPr>
        <w:shd w:val="clear" w:color="auto" w:fill="FFFFFF"/>
        <w:spacing w:after="0" w:line="240" w:lineRule="auto"/>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 </w:t>
      </w:r>
    </w:p>
    <w:p w:rsidR="00D87F73" w:rsidRPr="00C575EC" w:rsidRDefault="00D87F73" w:rsidP="00D87F73">
      <w:pPr>
        <w:shd w:val="clear" w:color="auto" w:fill="FFFFFF"/>
        <w:spacing w:after="0" w:line="480" w:lineRule="atLeast"/>
        <w:jc w:val="both"/>
        <w:textAlignment w:val="baseline"/>
        <w:outlineLvl w:val="0"/>
        <w:rPr>
          <w:rFonts w:eastAsia="Times New Roman" w:cs="Helvetica"/>
          <w:color w:val="0D0D0D" w:themeColor="text1" w:themeTint="F2"/>
          <w:spacing w:val="30"/>
          <w:kern w:val="36"/>
          <w:sz w:val="45"/>
          <w:szCs w:val="45"/>
        </w:rPr>
      </w:pPr>
      <w:r w:rsidRPr="00C575EC">
        <w:rPr>
          <w:rFonts w:eastAsia="Times New Roman" w:cs="Helvetica"/>
          <w:color w:val="0D0D0D" w:themeColor="text1" w:themeTint="F2"/>
          <w:spacing w:val="30"/>
          <w:kern w:val="36"/>
          <w:sz w:val="45"/>
          <w:szCs w:val="45"/>
        </w:rPr>
        <w:t>Pourquoi le soin à distance peut-il fonctionner ?</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b/>
          <w:bCs/>
          <w:color w:val="0D0D0D" w:themeColor="text1" w:themeTint="F2"/>
          <w:sz w:val="29"/>
        </w:rPr>
        <w:t> </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Revenons à cette vérité fondamentale : nous sommes des êtres énergétiques puisque le plus petit atome, la particule subatomique, se révèle être une onde. Matière et énergie sont en fait les deux facettes d’une même pièce.</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Nous sommes des êtres fait d’énergie imbriqués dans un monde énergétique.</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b/>
          <w:bCs/>
          <w:color w:val="0D0D0D" w:themeColor="text1" w:themeTint="F2"/>
          <w:sz w:val="29"/>
        </w:rPr>
        <w:t>L’énergie appartient à une réalité ondulatoire qui dépasse les barrières physiques que nous percevons.</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lastRenderedPageBreak/>
        <w:t>Cela signifie que dans cet océan d’énergie, rien ne nous sépare véritablement, nous sommes tous reliés ! Nous pouvons alors choisir consciemment de nous mettre en relation, de nous focaliser spirituellement sur une personne pour lui apporter soutien en lui transmettant les fréquences énergétiques nécessaires !</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i/>
          <w:iCs/>
          <w:color w:val="0D0D0D" w:themeColor="text1" w:themeTint="F2"/>
          <w:sz w:val="29"/>
        </w:rPr>
        <w:t>« Tout, de l’alpha à l’oméga, est traversé habité et relié par la conscience ».</w:t>
      </w:r>
      <w:r w:rsidRPr="00C575EC">
        <w:rPr>
          <w:rFonts w:eastAsia="Times New Roman" w:cs="Helvetica"/>
          <w:color w:val="0D0D0D" w:themeColor="text1" w:themeTint="F2"/>
          <w:sz w:val="29"/>
          <w:szCs w:val="29"/>
        </w:rPr>
        <w:t> Olivier Chambon</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L’énergie envoyée à la personne relance ses processus de guérison, sur le plan physique, émotionnel et mental. L’énergie n’est en effet pas attribuée ou « limitée » à un seul plan, elle traite ce qui a besoin d’être « ré-harmonisé », ré-informé ».</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L’intention et la stabilité de l’esprit de celui qui émet est donc primordiale, sans quoi le soin serait inefficace.</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En médecine quantique, le thérapeute </w:t>
      </w:r>
      <w:r w:rsidRPr="00C575EC">
        <w:rPr>
          <w:rFonts w:eastAsia="Times New Roman" w:cs="Helvetica"/>
          <w:i/>
          <w:iCs/>
          <w:color w:val="0D0D0D" w:themeColor="text1" w:themeTint="F2"/>
          <w:sz w:val="29"/>
        </w:rPr>
        <w:t>« renvoie  des champs d’ondes manquantes, sous la forme de photons ou d’ondes électromagnétiques de certaines fréquences […] qui parlent à notre corps et lui transmettent des informations destinées à influencer positivement le fonctionnement de la cellule ».</w:t>
      </w:r>
    </w:p>
    <w:p w:rsidR="00D87F73" w:rsidRPr="00C575EC" w:rsidRDefault="00D87F73" w:rsidP="00D87F73">
      <w:pPr>
        <w:shd w:val="clear" w:color="auto" w:fill="FFFFFF"/>
        <w:spacing w:after="0" w:line="240" w:lineRule="auto"/>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 </w:t>
      </w:r>
    </w:p>
    <w:p w:rsidR="00D87F73" w:rsidRPr="00C575EC" w:rsidRDefault="00D87F73" w:rsidP="00D87F73">
      <w:pPr>
        <w:shd w:val="clear" w:color="auto" w:fill="FFFFFF"/>
        <w:spacing w:after="0" w:line="480" w:lineRule="atLeast"/>
        <w:jc w:val="both"/>
        <w:textAlignment w:val="baseline"/>
        <w:outlineLvl w:val="0"/>
        <w:rPr>
          <w:rFonts w:eastAsia="Times New Roman" w:cs="Helvetica"/>
          <w:color w:val="0D0D0D" w:themeColor="text1" w:themeTint="F2"/>
          <w:spacing w:val="30"/>
          <w:kern w:val="36"/>
          <w:sz w:val="45"/>
          <w:szCs w:val="45"/>
        </w:rPr>
      </w:pPr>
      <w:r w:rsidRPr="00C575EC">
        <w:rPr>
          <w:rFonts w:eastAsia="Times New Roman" w:cs="Helvetica"/>
          <w:color w:val="0D0D0D" w:themeColor="text1" w:themeTint="F2"/>
          <w:spacing w:val="30"/>
          <w:kern w:val="36"/>
          <w:sz w:val="45"/>
          <w:szCs w:val="45"/>
        </w:rPr>
        <w:t>Comment fonctionne le soin à distance ?</w:t>
      </w:r>
    </w:p>
    <w:p w:rsidR="00D87F73" w:rsidRPr="00C575EC" w:rsidRDefault="00D87F73" w:rsidP="00D87F73">
      <w:pPr>
        <w:shd w:val="clear" w:color="auto" w:fill="FFFFFF"/>
        <w:spacing w:after="0" w:line="240" w:lineRule="auto"/>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 </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Un poste de radio est capable de capter différentes fréquences radio. Cela veut dire que les ondes sont bien présentes autour de nous. Elles sont là au même endroit au même moment sans se perturber les unes des autres. Notre cerveau est comme ce poste de radio !</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La physique quantique met en lumière une donnée capitale : la conscience n’est pas le cerveau, elle est non-locale, cela signifie que la conscience peut entrer en lien avec toutes les particules de l’univers, et ce, instantanément.</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b/>
          <w:bCs/>
          <w:color w:val="0D0D0D" w:themeColor="text1" w:themeTint="F2"/>
          <w:sz w:val="29"/>
        </w:rPr>
        <w:t>Notre esprit peut intervenir sur le plan de l’invisible qui lui-même et intrinsèquement liée au visible (le physique, la matière). </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N’oublie</w:t>
      </w:r>
      <w:r w:rsidR="009463E5" w:rsidRPr="00C575EC">
        <w:rPr>
          <w:rFonts w:eastAsia="Times New Roman" w:cs="Helvetica"/>
          <w:color w:val="0D0D0D" w:themeColor="text1" w:themeTint="F2"/>
          <w:sz w:val="29"/>
          <w:szCs w:val="29"/>
        </w:rPr>
        <w:t>z</w:t>
      </w:r>
      <w:r w:rsidRPr="00C575EC">
        <w:rPr>
          <w:rFonts w:eastAsia="Times New Roman" w:cs="Helvetica"/>
          <w:color w:val="0D0D0D" w:themeColor="text1" w:themeTint="F2"/>
          <w:sz w:val="29"/>
          <w:szCs w:val="29"/>
        </w:rPr>
        <w:t xml:space="preserve"> pas, la séparation du monde physique et </w:t>
      </w:r>
      <w:proofErr w:type="spellStart"/>
      <w:r w:rsidRPr="00C575EC">
        <w:rPr>
          <w:rFonts w:eastAsia="Times New Roman" w:cs="Helvetica"/>
          <w:color w:val="0D0D0D" w:themeColor="text1" w:themeTint="F2"/>
          <w:sz w:val="29"/>
          <w:szCs w:val="29"/>
        </w:rPr>
        <w:t>insubstantiel</w:t>
      </w:r>
      <w:proofErr w:type="spellEnd"/>
      <w:r w:rsidRPr="00C575EC">
        <w:rPr>
          <w:rFonts w:eastAsia="Times New Roman" w:cs="Helvetica"/>
          <w:color w:val="0D0D0D" w:themeColor="text1" w:themeTint="F2"/>
          <w:sz w:val="29"/>
          <w:szCs w:val="29"/>
        </w:rPr>
        <w:t xml:space="preserve"> est illusoire !</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En étant reliée à la dimension spirituelle, nous pouvons capter des informations extra-sensorielles dans le champ quantique, nous disposons de ressources provenant de bien au-delà de lui-même.</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i/>
          <w:iCs/>
          <w:color w:val="0D0D0D" w:themeColor="text1" w:themeTint="F2"/>
          <w:sz w:val="29"/>
        </w:rPr>
        <w:t xml:space="preserve">« Cette énergie, non physique, relie un émetteur, qui rayonne une intention, et un destinataire, […] entrera en résonance avec le </w:t>
      </w:r>
      <w:proofErr w:type="spellStart"/>
      <w:r w:rsidRPr="00C575EC">
        <w:rPr>
          <w:rFonts w:eastAsia="Times New Roman" w:cs="Helvetica"/>
          <w:i/>
          <w:iCs/>
          <w:color w:val="0D0D0D" w:themeColor="text1" w:themeTint="F2"/>
          <w:sz w:val="29"/>
        </w:rPr>
        <w:t>supral</w:t>
      </w:r>
      <w:proofErr w:type="spellEnd"/>
      <w:r w:rsidRPr="00C575EC">
        <w:rPr>
          <w:rFonts w:eastAsia="Times New Roman" w:cs="Helvetica"/>
          <w:i/>
          <w:iCs/>
          <w:color w:val="0D0D0D" w:themeColor="text1" w:themeTint="F2"/>
          <w:sz w:val="29"/>
        </w:rPr>
        <w:t xml:space="preserve"> chargé d’intention.</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i/>
          <w:iCs/>
          <w:color w:val="0D0D0D" w:themeColor="text1" w:themeTint="F2"/>
          <w:sz w:val="29"/>
        </w:rPr>
        <w:t>Cette énergie subtile, non physique mais agissante dans l’invisible, interviendrait notamment dans les guérisons à distance ».</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lastRenderedPageBreak/>
        <w:t xml:space="preserve">Si tu m’as suivi jusqu’ici, tu as très bien compris ce que cela veut dire : notre potentiel créateur nous permet de participer activement à </w:t>
      </w:r>
      <w:proofErr w:type="spellStart"/>
      <w:r w:rsidRPr="00C575EC">
        <w:rPr>
          <w:rFonts w:eastAsia="Times New Roman" w:cs="Helvetica"/>
          <w:color w:val="0D0D0D" w:themeColor="text1" w:themeTint="F2"/>
          <w:sz w:val="29"/>
          <w:szCs w:val="29"/>
        </w:rPr>
        <w:t>réharmoniser</w:t>
      </w:r>
      <w:proofErr w:type="spellEnd"/>
      <w:r w:rsidRPr="00C575EC">
        <w:rPr>
          <w:rFonts w:eastAsia="Times New Roman" w:cs="Helvetica"/>
          <w:color w:val="0D0D0D" w:themeColor="text1" w:themeTint="F2"/>
          <w:sz w:val="29"/>
          <w:szCs w:val="29"/>
        </w:rPr>
        <w:t xml:space="preserve"> la vie, à commencer par celle de nos proches.</w:t>
      </w:r>
    </w:p>
    <w:p w:rsidR="00D87F73" w:rsidRPr="00C575EC" w:rsidRDefault="00D87F73"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b/>
          <w:bCs/>
          <w:color w:val="0D0D0D" w:themeColor="text1" w:themeTint="F2"/>
          <w:sz w:val="29"/>
        </w:rPr>
        <w:t>La conscience pure contient toutes les fréquences et vibrations présentes dans la nature et nécessaires à la santé et elle peut les transférer.</w:t>
      </w:r>
    </w:p>
    <w:p w:rsidR="00D87F73" w:rsidRPr="00C575EC" w:rsidRDefault="00D87F73" w:rsidP="00D87F73">
      <w:pPr>
        <w:shd w:val="clear" w:color="auto" w:fill="FFFFFF"/>
        <w:spacing w:after="0" w:line="240" w:lineRule="auto"/>
        <w:textAlignment w:val="baseline"/>
        <w:rPr>
          <w:rFonts w:eastAsia="Times New Roman" w:cs="Helvetica"/>
          <w:color w:val="0D0D0D" w:themeColor="text1" w:themeTint="F2"/>
          <w:sz w:val="29"/>
          <w:szCs w:val="29"/>
        </w:rPr>
      </w:pPr>
    </w:p>
    <w:p w:rsidR="00D87F73" w:rsidRPr="00C575EC" w:rsidRDefault="00C575EC" w:rsidP="00D87F73">
      <w:pPr>
        <w:shd w:val="clear" w:color="auto" w:fill="FFFFFF"/>
        <w:spacing w:after="0" w:line="240" w:lineRule="auto"/>
        <w:jc w:val="both"/>
        <w:textAlignment w:val="baseline"/>
        <w:rPr>
          <w:rFonts w:eastAsia="Times New Roman" w:cs="Helvetica"/>
          <w:color w:val="0D0D0D" w:themeColor="text1" w:themeTint="F2"/>
          <w:sz w:val="29"/>
          <w:szCs w:val="29"/>
        </w:rPr>
      </w:pPr>
      <w:r w:rsidRPr="00C575EC">
        <w:rPr>
          <w:rFonts w:eastAsia="Times New Roman" w:cs="Helvetica"/>
          <w:color w:val="0D0D0D" w:themeColor="text1" w:themeTint="F2"/>
          <w:sz w:val="29"/>
          <w:szCs w:val="29"/>
        </w:rPr>
        <w:t xml:space="preserve">Explication de Charlotte Tisserant et </w:t>
      </w:r>
      <w:r w:rsidR="00D87F73" w:rsidRPr="00C575EC">
        <w:rPr>
          <w:rFonts w:eastAsia="Times New Roman" w:cs="Helvetica"/>
          <w:color w:val="0D0D0D" w:themeColor="text1" w:themeTint="F2"/>
          <w:sz w:val="29"/>
          <w:szCs w:val="29"/>
        </w:rPr>
        <w:t>Extraits tirés de l’ouvrage,</w:t>
      </w:r>
      <w:r w:rsidR="00D87F73" w:rsidRPr="00C575EC">
        <w:rPr>
          <w:rFonts w:eastAsia="Times New Roman" w:cs="Helvetica"/>
          <w:i/>
          <w:iCs/>
          <w:color w:val="0D0D0D" w:themeColor="text1" w:themeTint="F2"/>
          <w:sz w:val="29"/>
        </w:rPr>
        <w:t> L’Homme quantique, Vers une nouvelle compréhension de nos potentiels de guérison,</w:t>
      </w:r>
      <w:r w:rsidR="00D87F73" w:rsidRPr="00C575EC">
        <w:rPr>
          <w:rFonts w:eastAsia="Times New Roman" w:cs="Helvetica"/>
          <w:color w:val="0D0D0D" w:themeColor="text1" w:themeTint="F2"/>
          <w:sz w:val="29"/>
          <w:szCs w:val="29"/>
        </w:rPr>
        <w:t xml:space="preserve"> Emmanuel </w:t>
      </w:r>
      <w:proofErr w:type="spellStart"/>
      <w:r w:rsidR="00D87F73" w:rsidRPr="00C575EC">
        <w:rPr>
          <w:rFonts w:eastAsia="Times New Roman" w:cs="Helvetica"/>
          <w:color w:val="0D0D0D" w:themeColor="text1" w:themeTint="F2"/>
          <w:sz w:val="29"/>
          <w:szCs w:val="29"/>
        </w:rPr>
        <w:t>Ransford</w:t>
      </w:r>
      <w:proofErr w:type="spellEnd"/>
      <w:r w:rsidR="00D87F73" w:rsidRPr="00C575EC">
        <w:rPr>
          <w:rFonts w:eastAsia="Times New Roman" w:cs="Helvetica"/>
          <w:color w:val="0D0D0D" w:themeColor="text1" w:themeTint="F2"/>
          <w:sz w:val="29"/>
          <w:szCs w:val="29"/>
        </w:rPr>
        <w:t xml:space="preserve">, Olivier Chambon, Tom </w:t>
      </w:r>
      <w:proofErr w:type="spellStart"/>
      <w:r w:rsidR="00D87F73" w:rsidRPr="00C575EC">
        <w:rPr>
          <w:rFonts w:eastAsia="Times New Roman" w:cs="Helvetica"/>
          <w:color w:val="0D0D0D" w:themeColor="text1" w:themeTint="F2"/>
          <w:sz w:val="29"/>
          <w:szCs w:val="29"/>
        </w:rPr>
        <w:t>Atham</w:t>
      </w:r>
      <w:proofErr w:type="spellEnd"/>
    </w:p>
    <w:p w:rsidR="00081FFC" w:rsidRDefault="00081FFC"/>
    <w:sectPr w:rsidR="00081FFC" w:rsidSect="00081F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87F73"/>
    <w:rsid w:val="00081FFC"/>
    <w:rsid w:val="003D0F08"/>
    <w:rsid w:val="0043517F"/>
    <w:rsid w:val="00763362"/>
    <w:rsid w:val="007F4F9A"/>
    <w:rsid w:val="009463E5"/>
    <w:rsid w:val="00C575EC"/>
    <w:rsid w:val="00D87F73"/>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FC"/>
  </w:style>
  <w:style w:type="paragraph" w:styleId="Titre1">
    <w:name w:val="heading 1"/>
    <w:basedOn w:val="Normal"/>
    <w:link w:val="Titre1Car"/>
    <w:uiPriority w:val="9"/>
    <w:qFormat/>
    <w:rsid w:val="00D87F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7F7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7F73"/>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D87F73"/>
    <w:rPr>
      <w:i/>
      <w:iCs/>
    </w:rPr>
  </w:style>
  <w:style w:type="character" w:styleId="lev">
    <w:name w:val="Strong"/>
    <w:basedOn w:val="Policepardfaut"/>
    <w:uiPriority w:val="22"/>
    <w:qFormat/>
    <w:rsid w:val="00D87F73"/>
    <w:rPr>
      <w:b/>
      <w:bCs/>
    </w:rPr>
  </w:style>
  <w:style w:type="character" w:styleId="Lienhypertexte">
    <w:name w:val="Hyperlink"/>
    <w:basedOn w:val="Policepardfaut"/>
    <w:uiPriority w:val="99"/>
    <w:semiHidden/>
    <w:unhideWhenUsed/>
    <w:rsid w:val="00D87F73"/>
    <w:rPr>
      <w:color w:val="0000FF"/>
      <w:u w:val="single"/>
    </w:rPr>
  </w:style>
</w:styles>
</file>

<file path=word/webSettings.xml><?xml version="1.0" encoding="utf-8"?>
<w:webSettings xmlns:r="http://schemas.openxmlformats.org/officeDocument/2006/relationships" xmlns:w="http://schemas.openxmlformats.org/wordprocessingml/2006/main">
  <w:divs>
    <w:div w:id="18618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5702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3</cp:revision>
  <dcterms:created xsi:type="dcterms:W3CDTF">2019-01-15T15:15:00Z</dcterms:created>
  <dcterms:modified xsi:type="dcterms:W3CDTF">2019-01-15T15:27:00Z</dcterms:modified>
</cp:coreProperties>
</file>